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38" w:rsidRPr="00210C78" w:rsidRDefault="00985364" w:rsidP="00404B25">
      <w:pPr>
        <w:jc w:val="center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ENPRESAREN AURREAN ERREKLAMATZEKO EREDUA</w:t>
      </w:r>
    </w:p>
    <w:p w:rsidR="00404B25" w:rsidRPr="00E87405" w:rsidRDefault="00404B25" w:rsidP="00404B25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404B25" w:rsidRPr="00E87405" w:rsidRDefault="00404B25" w:rsidP="00404B25">
      <w:pPr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ERREKLAMATZAILEAREN DATUAK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  <w:gridCol w:w="2054"/>
      </w:tblGrid>
      <w:tr w:rsidR="004363F0" w:rsidRPr="00CB186C" w:rsidTr="00CB186C">
        <w:trPr>
          <w:trHeight w:val="454"/>
        </w:trPr>
        <w:tc>
          <w:tcPr>
            <w:tcW w:w="6588" w:type="dxa"/>
            <w:gridSpan w:val="2"/>
            <w:shd w:val="clear" w:color="auto" w:fill="auto"/>
          </w:tcPr>
          <w:p w:rsidR="00E94417" w:rsidRPr="00CB186C" w:rsidRDefault="00E94417" w:rsidP="00CB186C">
            <w:pPr>
              <w:tabs>
                <w:tab w:val="left" w:pos="6300"/>
              </w:tabs>
              <w:spacing w:before="6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Izen-abizenak: </w:t>
            </w:r>
            <w:r w:rsidRPr="00CB186C">
              <w:rPr>
                <w:rFonts w:ascii="Arial" w:hAnsi="Arial"/>
              </w:rPr>
              <w:fldChar w:fldCharType="begin" w:fldLock="true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186C">
              <w:rPr>
                <w:rFonts w:ascii="Arial" w:hAnsi="Arial"/>
              </w:rPr>
              <w:instrText xml:space="preserve"> FORMTEXT </w:instrText>
            </w:r>
            <w:r w:rsidRPr="00CB186C">
              <w:rPr>
                <w:rFonts w:ascii="Arial" w:hAnsi="Arial"/>
              </w:rPr>
            </w:r>
            <w:r w:rsidRPr="00CB186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B186C">
              <w:rPr>
                <w:rFonts w:ascii="Arial" w:hAnsi="Arial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E94417" w:rsidRPr="00CB186C" w:rsidRDefault="00E94417" w:rsidP="00CB186C">
            <w:pPr>
              <w:tabs>
                <w:tab w:val="left" w:pos="6300"/>
              </w:tabs>
              <w:spacing w:before="6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IFZ: </w:t>
            </w:r>
            <w:r w:rsidRPr="00CB186C">
              <w:rPr>
                <w:rFonts w:ascii="Arial" w:hAnsi="Arial"/>
              </w:rPr>
              <w:fldChar w:fldCharType="begin" w:fldLock="true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186C">
              <w:rPr>
                <w:rFonts w:ascii="Arial" w:hAnsi="Arial"/>
              </w:rPr>
              <w:instrText xml:space="preserve"> FORMTEXT </w:instrText>
            </w:r>
            <w:r w:rsidRPr="00CB186C">
              <w:rPr>
                <w:rFonts w:ascii="Arial" w:hAnsi="Arial"/>
              </w:rPr>
            </w:r>
            <w:r w:rsidRPr="00CB186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B186C">
              <w:rPr>
                <w:rFonts w:ascii="Arial" w:hAnsi="Arial"/>
              </w:rPr>
              <w:fldChar w:fldCharType="end"/>
            </w:r>
          </w:p>
        </w:tc>
      </w:tr>
      <w:tr w:rsidR="004363F0" w:rsidRPr="00CB186C" w:rsidTr="00CB186C">
        <w:trPr>
          <w:trHeight w:val="454"/>
        </w:trPr>
        <w:tc>
          <w:tcPr>
            <w:tcW w:w="8642" w:type="dxa"/>
            <w:gridSpan w:val="3"/>
            <w:shd w:val="clear" w:color="auto" w:fill="auto"/>
          </w:tcPr>
          <w:p w:rsidR="00E94417" w:rsidRPr="00CB186C" w:rsidRDefault="00E94417" w:rsidP="00CB186C">
            <w:pPr>
              <w:tabs>
                <w:tab w:val="left" w:pos="6300"/>
              </w:tabs>
              <w:spacing w:before="6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Helbidea: </w:t>
            </w:r>
            <w:r w:rsidRPr="00CB186C">
              <w:rPr>
                <w:rFonts w:ascii="Arial" w:hAnsi="Arial"/>
              </w:rPr>
              <w:fldChar w:fldCharType="begin" w:fldLock="true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186C">
              <w:rPr>
                <w:rFonts w:ascii="Arial" w:hAnsi="Arial"/>
              </w:rPr>
              <w:instrText xml:space="preserve"> FORMTEXT </w:instrText>
            </w:r>
            <w:r w:rsidRPr="00CB186C">
              <w:rPr>
                <w:rFonts w:ascii="Arial" w:hAnsi="Arial"/>
              </w:rPr>
            </w:r>
            <w:r w:rsidRPr="00CB186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B186C">
              <w:rPr>
                <w:rFonts w:ascii="Arial" w:hAnsi="Arial"/>
              </w:rPr>
              <w:fldChar w:fldCharType="end"/>
            </w:r>
          </w:p>
        </w:tc>
      </w:tr>
      <w:tr w:rsidR="004363F0" w:rsidRPr="00CB186C" w:rsidTr="00CB186C">
        <w:trPr>
          <w:trHeight w:val="454"/>
        </w:trPr>
        <w:tc>
          <w:tcPr>
            <w:tcW w:w="3168" w:type="dxa"/>
            <w:shd w:val="clear" w:color="auto" w:fill="auto"/>
          </w:tcPr>
          <w:p w:rsidR="00E94417" w:rsidRPr="00CB186C" w:rsidRDefault="00E94417" w:rsidP="00CB186C">
            <w:pPr>
              <w:tabs>
                <w:tab w:val="left" w:pos="6300"/>
              </w:tabs>
              <w:spacing w:before="6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Telefonoa: </w:t>
            </w:r>
            <w:r w:rsidRPr="00CB186C">
              <w:rPr>
                <w:rFonts w:ascii="Arial" w:hAnsi="Arial"/>
              </w:rPr>
              <w:fldChar w:fldCharType="begin" w:fldLock="true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186C">
              <w:rPr>
                <w:rFonts w:ascii="Arial" w:hAnsi="Arial"/>
              </w:rPr>
              <w:instrText xml:space="preserve"> FORMTEXT </w:instrText>
            </w:r>
            <w:r w:rsidRPr="00CB186C">
              <w:rPr>
                <w:rFonts w:ascii="Arial" w:hAnsi="Arial"/>
              </w:rPr>
            </w:r>
            <w:r w:rsidRPr="00CB186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B186C">
              <w:rPr>
                <w:rFonts w:ascii="Arial" w:hAnsi="Arial"/>
              </w:rPr>
              <w:fldChar w:fldCharType="end"/>
            </w:r>
          </w:p>
        </w:tc>
        <w:tc>
          <w:tcPr>
            <w:tcW w:w="5474" w:type="dxa"/>
            <w:gridSpan w:val="2"/>
            <w:shd w:val="clear" w:color="auto" w:fill="auto"/>
          </w:tcPr>
          <w:p w:rsidR="00E94417" w:rsidRPr="00CB186C" w:rsidRDefault="00E94417" w:rsidP="00CB186C">
            <w:pPr>
              <w:tabs>
                <w:tab w:val="left" w:pos="6300"/>
              </w:tabs>
              <w:spacing w:before="6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Helbide elektronikoa: </w:t>
            </w:r>
            <w:r w:rsidRPr="00CB186C">
              <w:rPr>
                <w:rFonts w:ascii="Arial" w:hAnsi="Arial"/>
              </w:rPr>
              <w:fldChar w:fldCharType="begin" w:fldLock="true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186C">
              <w:rPr>
                <w:rFonts w:ascii="Arial" w:hAnsi="Arial"/>
              </w:rPr>
              <w:instrText xml:space="preserve"> FORMTEXT </w:instrText>
            </w:r>
            <w:r w:rsidRPr="00CB186C">
              <w:rPr>
                <w:rFonts w:ascii="Arial" w:hAnsi="Arial"/>
              </w:rPr>
            </w:r>
            <w:r w:rsidRPr="00CB186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B186C">
              <w:rPr>
                <w:rFonts w:ascii="Arial" w:hAnsi="Arial"/>
              </w:rPr>
              <w:fldChar w:fldCharType="end"/>
            </w:r>
          </w:p>
        </w:tc>
      </w:tr>
    </w:tbl>
    <w:p w:rsidR="004363F0" w:rsidRDefault="004363F0" w:rsidP="00E94417">
      <w:pPr>
        <w:tabs>
          <w:tab w:val="left" w:pos="6300"/>
        </w:tabs>
        <w:spacing w:before="60"/>
        <w:rPr>
          <w:rFonts w:ascii="Arial" w:hAnsi="Arial" w:cs="Arial"/>
          <w:sz w:val="22"/>
          <w:szCs w:val="22"/>
          <w:lang w:val="es-ES_tradnl"/>
        </w:rPr>
      </w:pPr>
    </w:p>
    <w:p w:rsidR="00404B25" w:rsidRPr="00E94417" w:rsidRDefault="00E94417" w:rsidP="00E94417">
      <w:pPr>
        <w:spacing w:before="60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ERREKLAMATUAREN DATUAK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  <w:gridCol w:w="2054"/>
      </w:tblGrid>
      <w:tr w:rsidR="00E94417" w:rsidRPr="00CB186C" w:rsidTr="00CB186C">
        <w:trPr>
          <w:trHeight w:val="454"/>
        </w:trPr>
        <w:tc>
          <w:tcPr>
            <w:tcW w:w="6588" w:type="dxa"/>
            <w:gridSpan w:val="2"/>
            <w:shd w:val="clear" w:color="auto" w:fill="auto"/>
          </w:tcPr>
          <w:p w:rsidR="00E94417" w:rsidRPr="00CB186C" w:rsidRDefault="00E94417" w:rsidP="00CB186C">
            <w:pPr>
              <w:tabs>
                <w:tab w:val="left" w:pos="6300"/>
              </w:tabs>
              <w:spacing w:before="6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Sozietate izena/Izena: </w:t>
            </w:r>
            <w:r w:rsidRPr="00CB186C">
              <w:rPr>
                <w:rFonts w:ascii="Arial" w:hAnsi="Arial"/>
              </w:rPr>
              <w:fldChar w:fldCharType="begin" w:fldLock="true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186C">
              <w:rPr>
                <w:rFonts w:ascii="Arial" w:hAnsi="Arial"/>
              </w:rPr>
              <w:instrText xml:space="preserve"> FORMTEXT </w:instrText>
            </w:r>
            <w:r w:rsidRPr="00CB186C">
              <w:rPr>
                <w:rFonts w:ascii="Arial" w:hAnsi="Arial"/>
              </w:rPr>
            </w:r>
            <w:r w:rsidRPr="00CB186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B186C">
              <w:rPr>
                <w:rFonts w:ascii="Arial" w:hAnsi="Arial"/>
              </w:rPr>
              <w:fldChar w:fldCharType="end"/>
            </w:r>
          </w:p>
        </w:tc>
        <w:tc>
          <w:tcPr>
            <w:tcW w:w="2054" w:type="dxa"/>
            <w:shd w:val="clear" w:color="auto" w:fill="auto"/>
          </w:tcPr>
          <w:p w:rsidR="00E94417" w:rsidRPr="00CB186C" w:rsidRDefault="00E94417" w:rsidP="00CB186C">
            <w:pPr>
              <w:tabs>
                <w:tab w:val="left" w:pos="6300"/>
              </w:tabs>
              <w:spacing w:before="6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IFZ: </w:t>
            </w:r>
            <w:r w:rsidRPr="00CB186C">
              <w:rPr>
                <w:rFonts w:ascii="Arial" w:hAnsi="Arial"/>
              </w:rPr>
              <w:fldChar w:fldCharType="begin" w:fldLock="true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186C">
              <w:rPr>
                <w:rFonts w:ascii="Arial" w:hAnsi="Arial"/>
              </w:rPr>
              <w:instrText xml:space="preserve"> FORMTEXT </w:instrText>
            </w:r>
            <w:r w:rsidRPr="00CB186C">
              <w:rPr>
                <w:rFonts w:ascii="Arial" w:hAnsi="Arial"/>
              </w:rPr>
            </w:r>
            <w:r w:rsidRPr="00CB186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B186C">
              <w:rPr>
                <w:rFonts w:ascii="Arial" w:hAnsi="Arial"/>
              </w:rPr>
              <w:fldChar w:fldCharType="end"/>
            </w:r>
          </w:p>
        </w:tc>
      </w:tr>
      <w:tr w:rsidR="00E94417" w:rsidRPr="00CB186C" w:rsidTr="00CB186C">
        <w:trPr>
          <w:trHeight w:val="454"/>
        </w:trPr>
        <w:tc>
          <w:tcPr>
            <w:tcW w:w="8642" w:type="dxa"/>
            <w:gridSpan w:val="3"/>
            <w:shd w:val="clear" w:color="auto" w:fill="auto"/>
          </w:tcPr>
          <w:p w:rsidR="00E94417" w:rsidRPr="00CB186C" w:rsidRDefault="00E94417" w:rsidP="00CB186C">
            <w:pPr>
              <w:tabs>
                <w:tab w:val="left" w:pos="6300"/>
              </w:tabs>
              <w:spacing w:before="6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Helbidea: </w:t>
            </w:r>
            <w:r w:rsidRPr="00CB186C">
              <w:rPr>
                <w:rFonts w:ascii="Arial" w:hAnsi="Arial"/>
              </w:rPr>
              <w:fldChar w:fldCharType="begin" w:fldLock="true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186C">
              <w:rPr>
                <w:rFonts w:ascii="Arial" w:hAnsi="Arial"/>
              </w:rPr>
              <w:instrText xml:space="preserve"> FORMTEXT </w:instrText>
            </w:r>
            <w:r w:rsidRPr="00CB186C">
              <w:rPr>
                <w:rFonts w:ascii="Arial" w:hAnsi="Arial"/>
              </w:rPr>
            </w:r>
            <w:r w:rsidRPr="00CB186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B186C">
              <w:rPr>
                <w:rFonts w:ascii="Arial" w:hAnsi="Arial"/>
              </w:rPr>
              <w:fldChar w:fldCharType="end"/>
            </w:r>
          </w:p>
        </w:tc>
      </w:tr>
      <w:tr w:rsidR="00E94417" w:rsidRPr="00CB186C" w:rsidTr="00CB186C">
        <w:trPr>
          <w:trHeight w:val="454"/>
        </w:trPr>
        <w:tc>
          <w:tcPr>
            <w:tcW w:w="3168" w:type="dxa"/>
            <w:shd w:val="clear" w:color="auto" w:fill="auto"/>
          </w:tcPr>
          <w:p w:rsidR="00E94417" w:rsidRPr="00CB186C" w:rsidRDefault="00E94417" w:rsidP="00CB186C">
            <w:pPr>
              <w:tabs>
                <w:tab w:val="left" w:pos="6300"/>
              </w:tabs>
              <w:spacing w:before="6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Telefonoa:</w:t>
            </w:r>
            <w:r>
              <w:rPr>
                <w:caps/>
                <w:rFonts w:ascii="Arial" w:hAnsi="Arial"/>
              </w:rPr>
              <w:t xml:space="preserve"> </w:t>
            </w:r>
            <w:r w:rsidRPr="00CB186C">
              <w:rPr>
                <w:rFonts w:ascii="Arial" w:hAnsi="Arial"/>
              </w:rPr>
              <w:fldChar w:fldCharType="begin" w:fldLock="true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186C">
              <w:rPr>
                <w:rFonts w:ascii="Arial" w:hAnsi="Arial"/>
              </w:rPr>
              <w:instrText xml:space="preserve"> FORMTEXT </w:instrText>
            </w:r>
            <w:r w:rsidRPr="00CB186C">
              <w:rPr>
                <w:rFonts w:ascii="Arial" w:hAnsi="Arial"/>
              </w:rPr>
            </w:r>
            <w:r w:rsidRPr="00CB186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B186C">
              <w:rPr>
                <w:rFonts w:ascii="Arial" w:hAnsi="Arial"/>
              </w:rPr>
              <w:fldChar w:fldCharType="end"/>
            </w:r>
          </w:p>
        </w:tc>
        <w:tc>
          <w:tcPr>
            <w:tcW w:w="5474" w:type="dxa"/>
            <w:gridSpan w:val="2"/>
            <w:shd w:val="clear" w:color="auto" w:fill="auto"/>
          </w:tcPr>
          <w:p w:rsidR="00E94417" w:rsidRPr="00CB186C" w:rsidRDefault="00E94417" w:rsidP="00CB186C">
            <w:pPr>
              <w:tabs>
                <w:tab w:val="left" w:pos="6300"/>
              </w:tabs>
              <w:spacing w:before="6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Helbide elektronikoa:</w:t>
            </w:r>
            <w:r>
              <w:rPr>
                <w:caps/>
                <w:rFonts w:ascii="Arial" w:hAnsi="Arial"/>
              </w:rPr>
              <w:t xml:space="preserve"> </w:t>
            </w:r>
            <w:r w:rsidRPr="00CB186C">
              <w:rPr>
                <w:rFonts w:ascii="Arial" w:hAnsi="Arial"/>
              </w:rPr>
              <w:fldChar w:fldCharType="begin" w:fldLock="true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186C">
              <w:rPr>
                <w:rFonts w:ascii="Arial" w:hAnsi="Arial"/>
              </w:rPr>
              <w:instrText xml:space="preserve"> FORMTEXT </w:instrText>
            </w:r>
            <w:r w:rsidRPr="00CB186C">
              <w:rPr>
                <w:rFonts w:ascii="Arial" w:hAnsi="Arial"/>
              </w:rPr>
            </w:r>
            <w:r w:rsidRPr="00CB186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B186C">
              <w:rPr>
                <w:rFonts w:ascii="Arial" w:hAnsi="Arial"/>
              </w:rPr>
              <w:fldChar w:fldCharType="end"/>
            </w:r>
          </w:p>
        </w:tc>
      </w:tr>
    </w:tbl>
    <w:p w:rsidR="00D76E38" w:rsidRPr="00E87405" w:rsidRDefault="00D76E38">
      <w:pPr>
        <w:rPr>
          <w:rFonts w:ascii="Arial" w:hAnsi="Arial" w:cs="Arial"/>
          <w:sz w:val="22"/>
          <w:szCs w:val="22"/>
          <w:lang w:val="es-ES_tradnl"/>
        </w:rPr>
      </w:pPr>
    </w:p>
    <w:p w:rsidR="00D76E38" w:rsidRPr="00E87405" w:rsidRDefault="00D76E38">
      <w:pPr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ZURE KEXA/ERREKLAMAZIOA ERAGIN DUTEN GERTAKARIEN DESKRIBAPENA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363F0" w:rsidRPr="00CB186C" w:rsidTr="00CB186C">
        <w:trPr>
          <w:trHeight w:val="4910"/>
        </w:trPr>
        <w:tc>
          <w:tcPr>
            <w:tcW w:w="8644" w:type="dxa"/>
            <w:shd w:val="clear" w:color="auto" w:fill="auto"/>
          </w:tcPr>
          <w:p w:rsidR="004363F0" w:rsidRPr="00CB186C" w:rsidRDefault="00E94417">
            <w:pPr>
              <w:rPr>
                <w:sz w:val="22"/>
                <w:szCs w:val="22"/>
                <w:rFonts w:ascii="Arial" w:hAnsi="Arial" w:cs="Arial"/>
              </w:rPr>
            </w:pPr>
            <w:r w:rsidRPr="00CB186C">
              <w:rPr>
                <w:rFonts w:ascii="Arial" w:hAnsi="Arial"/>
              </w:rPr>
              <w:fldChar w:fldCharType="begin" w:fldLock="true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186C">
              <w:rPr>
                <w:rFonts w:ascii="Arial" w:hAnsi="Arial"/>
              </w:rPr>
              <w:instrText xml:space="preserve"> FORMTEXT </w:instrText>
            </w:r>
            <w:r w:rsidRPr="00CB186C">
              <w:rPr>
                <w:rFonts w:ascii="Arial" w:hAnsi="Arial"/>
              </w:rPr>
            </w:r>
            <w:r w:rsidRPr="00CB186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B186C">
              <w:rPr>
                <w:rFonts w:ascii="Arial" w:hAnsi="Arial"/>
              </w:rPr>
              <w:fldChar w:fldCharType="end"/>
            </w:r>
          </w:p>
        </w:tc>
      </w:tr>
    </w:tbl>
    <w:p w:rsidR="00464CE9" w:rsidRPr="00E87405" w:rsidRDefault="00464CE9">
      <w:pPr>
        <w:rPr>
          <w:rFonts w:ascii="Arial" w:hAnsi="Arial" w:cs="Arial"/>
          <w:sz w:val="22"/>
          <w:szCs w:val="22"/>
          <w:lang w:val="es-ES_tradnl"/>
        </w:rPr>
      </w:pPr>
    </w:p>
    <w:p w:rsidR="00D76E38" w:rsidRPr="00E87405" w:rsidRDefault="00D76E38">
      <w:pPr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ERANSTEN DIREN AGIRIAK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9"/>
      </w:tblGrid>
      <w:tr w:rsidR="004363F0" w:rsidRPr="00CB186C" w:rsidTr="00CB186C">
        <w:trPr>
          <w:trHeight w:val="1198"/>
        </w:trPr>
        <w:tc>
          <w:tcPr>
            <w:tcW w:w="8659" w:type="dxa"/>
            <w:shd w:val="clear" w:color="auto" w:fill="auto"/>
          </w:tcPr>
          <w:p w:rsidR="004363F0" w:rsidRPr="00CB186C" w:rsidRDefault="00E94417" w:rsidP="00FF23D9">
            <w:pPr>
              <w:rPr>
                <w:sz w:val="22"/>
                <w:szCs w:val="22"/>
                <w:rFonts w:ascii="Arial" w:hAnsi="Arial" w:cs="Arial"/>
              </w:rPr>
            </w:pPr>
            <w:r w:rsidRPr="00CB186C">
              <w:rPr>
                <w:rFonts w:ascii="Arial" w:hAnsi="Arial"/>
              </w:rPr>
              <w:fldChar w:fldCharType="begin" w:fldLock="true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186C">
              <w:rPr>
                <w:rFonts w:ascii="Arial" w:hAnsi="Arial"/>
              </w:rPr>
              <w:instrText xml:space="preserve"> FORMTEXT </w:instrText>
            </w:r>
            <w:r w:rsidRPr="00CB186C">
              <w:rPr>
                <w:rFonts w:ascii="Arial" w:hAnsi="Arial"/>
              </w:rPr>
            </w:r>
            <w:r w:rsidRPr="00CB186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B186C">
              <w:rPr>
                <w:rFonts w:ascii="Arial" w:hAnsi="Arial"/>
              </w:rPr>
              <w:fldChar w:fldCharType="end"/>
            </w:r>
          </w:p>
        </w:tc>
      </w:tr>
    </w:tbl>
    <w:p w:rsidR="00D76E38" w:rsidRPr="00E87405" w:rsidRDefault="00D76E38">
      <w:pPr>
        <w:rPr>
          <w:rFonts w:ascii="Arial" w:hAnsi="Arial" w:cs="Arial"/>
          <w:sz w:val="22"/>
          <w:szCs w:val="22"/>
          <w:lang w:val="es-ES_tradnl"/>
        </w:rPr>
      </w:pPr>
    </w:p>
    <w:p w:rsidR="00D76E38" w:rsidRPr="00E87405" w:rsidRDefault="00D76E38">
      <w:pPr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ESKAERA</w:t>
      </w:r>
      <w:r>
        <w:rPr>
          <w:b/>
          <w:sz w:val="22"/>
          <w:rFonts w:ascii="Arial" w:hAnsi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363F0" w:rsidRPr="00CB186C" w:rsidTr="00CB186C">
        <w:trPr>
          <w:trHeight w:val="1024"/>
        </w:trPr>
        <w:tc>
          <w:tcPr>
            <w:tcW w:w="8644" w:type="dxa"/>
            <w:shd w:val="clear" w:color="auto" w:fill="auto"/>
          </w:tcPr>
          <w:p w:rsidR="004363F0" w:rsidRPr="00CB186C" w:rsidRDefault="00E94417">
            <w:pPr>
              <w:rPr>
                <w:sz w:val="22"/>
                <w:szCs w:val="22"/>
                <w:rFonts w:ascii="Arial" w:hAnsi="Arial" w:cs="Arial"/>
              </w:rPr>
            </w:pPr>
            <w:r w:rsidRPr="00CB186C">
              <w:rPr>
                <w:rFonts w:ascii="Arial" w:hAnsi="Arial"/>
              </w:rPr>
              <w:fldChar w:fldCharType="begin" w:fldLock="true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186C">
              <w:rPr>
                <w:rFonts w:ascii="Arial" w:hAnsi="Arial"/>
              </w:rPr>
              <w:instrText xml:space="preserve"> FORMTEXT </w:instrText>
            </w:r>
            <w:r w:rsidRPr="00CB186C">
              <w:rPr>
                <w:rFonts w:ascii="Arial" w:hAnsi="Arial"/>
              </w:rPr>
            </w:r>
            <w:r w:rsidRPr="00CB186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 w:rsidRPr="00CB186C">
              <w:rPr>
                <w:rFonts w:ascii="Arial" w:hAnsi="Arial"/>
              </w:rPr>
              <w:fldChar w:fldCharType="end"/>
            </w:r>
          </w:p>
        </w:tc>
      </w:tr>
    </w:tbl>
    <w:p w:rsidR="00D76E38" w:rsidRPr="00E87405" w:rsidRDefault="00D76E38">
      <w:pPr>
        <w:rPr>
          <w:rFonts w:ascii="Arial" w:hAnsi="Arial" w:cs="Arial"/>
          <w:sz w:val="22"/>
          <w:szCs w:val="22"/>
          <w:lang w:val="es-ES_tradnl"/>
        </w:rPr>
      </w:pPr>
    </w:p>
    <w:p w:rsidR="00464CE9" w:rsidRDefault="00D76E38">
      <w:pPr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(e)n, </w:t>
      </w:r>
      <w:r>
        <w:rPr>
          <w:rFonts w:ascii="Arial" w:hAnsi="Arial"/>
        </w:rPr>
        <w:t xml:space="preserve">(e)ko</w:t>
      </w:r>
      <w:r w:rsidR="00E94417" w:rsidRPr="00E94417">
        <w:rPr>
          <w:rFonts w:ascii="Arial" w:hAnsi="Arial"/>
        </w:rPr>
        <w:fldChar w:fldCharType="begin" w:fldLock="true">
          <w:ffData>
            <w:name w:val="Texto1"/>
            <w:enabled/>
            <w:calcOnExit w:val="0"/>
            <w:textInput/>
          </w:ffData>
        </w:fldChar>
      </w:r>
      <w:r w:rsidR="00E94417" w:rsidRPr="00E94417">
        <w:rPr>
          <w:rFonts w:ascii="Arial" w:hAnsi="Arial"/>
        </w:rPr>
        <w:instrText xml:space="preserve"> FORMTEXT </w:instrText>
      </w:r>
      <w:r w:rsidR="00E94417" w:rsidRPr="00E94417">
        <w:rPr>
          <w:rFonts w:ascii="Arial" w:hAnsi="Arial"/>
        </w:rPr>
      </w:r>
      <w:r w:rsidR="00E94417" w:rsidRPr="00E94417"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     </w:t>
      </w:r>
      <w:r w:rsidR="00E94417" w:rsidRPr="00E94417">
        <w:rPr>
          <w:rFonts w:ascii="Arial" w:hAnsi="Arial"/>
        </w:rPr>
        <w:fldChar w:fldCharType="end"/>
      </w:r>
      <w:r>
        <w:rPr>
          <w:caps/>
          <w:rFonts w:ascii="Arial" w:hAnsi="Arial"/>
        </w:rPr>
        <w:t xml:space="preserve"> aren</w:t>
      </w:r>
      <w:r>
        <w:rPr>
          <w:sz w:val="22"/>
          <w:rFonts w:ascii="Arial" w:hAnsi="Arial"/>
        </w:rPr>
        <w:t xml:space="preserve"> (e)(a)n</w:t>
      </w:r>
    </w:p>
    <w:p w:rsidR="004363F0" w:rsidRPr="00E87405" w:rsidRDefault="004363F0">
      <w:pPr>
        <w:rPr>
          <w:rFonts w:ascii="Arial" w:hAnsi="Arial" w:cs="Arial"/>
          <w:sz w:val="22"/>
          <w:szCs w:val="22"/>
          <w:lang w:val="es-ES_tradnl"/>
        </w:rPr>
      </w:pPr>
    </w:p>
    <w:p w:rsidR="00D76E38" w:rsidRPr="00E87405" w:rsidRDefault="00464CE9">
      <w:pPr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SINADURA:</w:t>
      </w:r>
    </w:p>
    <w:p w:rsidR="00E87405" w:rsidRPr="00E87405" w:rsidRDefault="00E87405">
      <w:pPr>
        <w:rPr>
          <w:rFonts w:ascii="Arial" w:hAnsi="Arial" w:cs="Arial"/>
          <w:sz w:val="22"/>
          <w:szCs w:val="22"/>
          <w:lang w:val="es-ES_tradnl"/>
        </w:rPr>
      </w:pPr>
    </w:p>
    <w:p w:rsidR="00E87405" w:rsidRDefault="00E87405">
      <w:pPr>
        <w:rPr>
          <w:rFonts w:ascii="Arial" w:hAnsi="Arial" w:cs="Arial"/>
          <w:sz w:val="22"/>
          <w:szCs w:val="22"/>
          <w:lang w:val="es-ES_tradnl"/>
        </w:rPr>
      </w:pPr>
    </w:p>
    <w:p w:rsidR="00E87405" w:rsidRDefault="00E87405">
      <w:pPr>
        <w:rPr>
          <w:rFonts w:ascii="Arial" w:hAnsi="Arial" w:cs="Arial"/>
          <w:sz w:val="22"/>
          <w:szCs w:val="22"/>
          <w:lang w:val="es-ES_tradnl"/>
        </w:rPr>
      </w:pPr>
    </w:p>
    <w:p w:rsidR="00E87405" w:rsidRDefault="00E87405">
      <w:pPr>
        <w:rPr>
          <w:rFonts w:ascii="Arial" w:hAnsi="Arial" w:cs="Arial"/>
          <w:sz w:val="22"/>
          <w:szCs w:val="22"/>
          <w:lang w:val="es-ES_tradnl"/>
        </w:rPr>
      </w:pPr>
    </w:p>
    <w:p w:rsidR="00E87405" w:rsidRDefault="00E87405">
      <w:pPr>
        <w:rPr>
          <w:rFonts w:ascii="Arial" w:hAnsi="Arial" w:cs="Arial"/>
          <w:sz w:val="22"/>
          <w:szCs w:val="22"/>
          <w:lang w:val="es-ES_tradnl"/>
        </w:rPr>
      </w:pPr>
    </w:p>
    <w:p w:rsidR="00E87405" w:rsidRDefault="00E87405">
      <w:pPr>
        <w:rPr>
          <w:rFonts w:ascii="Arial" w:hAnsi="Arial" w:cs="Arial"/>
          <w:sz w:val="22"/>
          <w:szCs w:val="22"/>
          <w:lang w:val="es-ES_tradnl"/>
        </w:rPr>
      </w:pPr>
    </w:p>
    <w:p w:rsidR="00E87405" w:rsidRPr="00E87405" w:rsidRDefault="00E87405">
      <w:pPr>
        <w:rPr>
          <w:rFonts w:ascii="Arial" w:hAnsi="Arial" w:cs="Arial"/>
          <w:sz w:val="22"/>
          <w:szCs w:val="22"/>
          <w:lang w:val="es-ES_tradnl"/>
        </w:rPr>
      </w:pPr>
    </w:p>
    <w:p w:rsidR="00E87405" w:rsidRPr="00E87405" w:rsidRDefault="00E87405">
      <w:pPr>
        <w:rPr>
          <w:rFonts w:ascii="Arial" w:hAnsi="Arial" w:cs="Arial"/>
          <w:sz w:val="22"/>
          <w:szCs w:val="22"/>
          <w:lang w:val="es-ES_tradnl"/>
        </w:rPr>
      </w:pPr>
    </w:p>
    <w:p w:rsidR="00E87405" w:rsidRPr="00E87405" w:rsidRDefault="00780AD4" w:rsidP="00E87405">
      <w:pPr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OHARRA</w:t>
      </w:r>
    </w:p>
    <w:p w:rsidR="00E87405" w:rsidRPr="00E87405" w:rsidRDefault="00E87405">
      <w:pPr>
        <w:rPr>
          <w:rFonts w:ascii="Arial" w:hAnsi="Arial" w:cs="Arial"/>
          <w:sz w:val="22"/>
          <w:szCs w:val="22"/>
          <w:lang w:val="es-ES_tradnl"/>
        </w:rPr>
      </w:pPr>
    </w:p>
    <w:p w:rsidR="00E87405" w:rsidRPr="00E87405" w:rsidRDefault="00E87405" w:rsidP="00E87405">
      <w:pPr>
        <w:numPr>
          <w:ilvl w:val="0"/>
          <w:numId w:val="1"/>
        </w:numPr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Erreklamazioa enpresari edo profesionalari zuzendu behar diozu. Kontuan hartu erreklamazioa jarri behar duela produktua erosi edo zerbitzua nahiz hornidura kontratatu duenak, izan etxerako edo norberarendako, hau da:</w:t>
      </w:r>
    </w:p>
    <w:p w:rsidR="00E87405" w:rsidRPr="00E87405" w:rsidRDefault="00E87405" w:rsidP="00E87405">
      <w:pPr>
        <w:tabs>
          <w:tab w:val="left" w:pos="636"/>
          <w:tab w:val="left" w:pos="753"/>
          <w:tab w:val="left" w:pos="2835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E87405" w:rsidRPr="00E87405" w:rsidRDefault="00E87405" w:rsidP="00455CD3">
      <w:pPr>
        <w:numPr>
          <w:ilvl w:val="0"/>
          <w:numId w:val="2"/>
        </w:numPr>
        <w:tabs>
          <w:tab w:val="left" w:pos="636"/>
          <w:tab w:val="left" w:pos="753"/>
          <w:tab w:val="left" w:pos="2835"/>
        </w:tabs>
        <w:autoSpaceDE w:val="0"/>
        <w:autoSpaceDN w:val="0"/>
        <w:jc w:val="both"/>
        <w:outlineLvl w:val="0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Oinarrizko zerbitzuaren (telefonoa, argia, gasa …) hornidura-kontratuaren titularrak</w:t>
      </w:r>
    </w:p>
    <w:p w:rsidR="00E87405" w:rsidRPr="00E87405" w:rsidRDefault="00E87405" w:rsidP="00475D98">
      <w:pPr>
        <w:numPr>
          <w:ilvl w:val="0"/>
          <w:numId w:val="2"/>
        </w:numPr>
        <w:tabs>
          <w:tab w:val="clear" w:pos="990"/>
          <w:tab w:val="left" w:pos="636"/>
          <w:tab w:val="num" w:pos="720"/>
          <w:tab w:val="left" w:pos="753"/>
          <w:tab w:val="left" w:pos="2835"/>
        </w:tabs>
        <w:autoSpaceDE w:val="0"/>
        <w:autoSpaceDN w:val="0"/>
        <w:ind w:left="720" w:hanging="90"/>
        <w:jc w:val="both"/>
        <w:outlineLvl w:val="0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Produktuaren edo zerbitzuaren ordainketa-fakturan ageri den edo kontratua sinatu duen pertsonak.</w:t>
      </w:r>
    </w:p>
    <w:p w:rsidR="00E87405" w:rsidRPr="00E87405" w:rsidRDefault="00E87405" w:rsidP="00E87405">
      <w:pPr>
        <w:tabs>
          <w:tab w:val="left" w:pos="636"/>
          <w:tab w:val="left" w:pos="753"/>
          <w:tab w:val="left" w:pos="2835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E87405" w:rsidRDefault="00E87405" w:rsidP="006A43DD">
      <w:pPr>
        <w:tabs>
          <w:tab w:val="left" w:pos="720"/>
          <w:tab w:val="left" w:pos="753"/>
          <w:tab w:val="left" w:pos="2835"/>
        </w:tabs>
        <w:ind w:left="720" w:hanging="90"/>
        <w:jc w:val="both"/>
        <w:outlineLvl w:val="0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ab/>
      </w:r>
      <w:r>
        <w:rPr>
          <w:sz w:val="22"/>
          <w:rFonts w:ascii="Arial" w:hAnsi="Arial"/>
        </w:rPr>
        <w:t xml:space="preserve">Erreklamatzailea bada jabekideen erkidego bat, elkarte bat edo irabazi asmorik gabeko beste erakunde bat, erreklamatzailearen datuak eta hura ordezkatzen duen pertsonaren datuak jaso behar dira.</w:t>
      </w:r>
    </w:p>
    <w:p w:rsidR="006A43DD" w:rsidRDefault="006A43DD" w:rsidP="006A43DD">
      <w:pPr>
        <w:tabs>
          <w:tab w:val="left" w:pos="720"/>
          <w:tab w:val="left" w:pos="753"/>
          <w:tab w:val="left" w:pos="2835"/>
        </w:tabs>
        <w:ind w:left="720" w:hanging="90"/>
        <w:jc w:val="both"/>
        <w:outlineLvl w:val="0"/>
        <w:rPr>
          <w:rFonts w:ascii="Arial" w:hAnsi="Arial" w:cs="Arial"/>
          <w:sz w:val="22"/>
          <w:szCs w:val="22"/>
        </w:rPr>
      </w:pPr>
    </w:p>
    <w:p w:rsidR="00E87405" w:rsidRDefault="00E87405" w:rsidP="00455CD3">
      <w:pPr>
        <w:numPr>
          <w:ilvl w:val="0"/>
          <w:numId w:val="1"/>
        </w:numPr>
        <w:tabs>
          <w:tab w:val="left" w:pos="720"/>
          <w:tab w:val="left" w:pos="753"/>
          <w:tab w:val="left" w:pos="2835"/>
        </w:tabs>
        <w:jc w:val="both"/>
        <w:outlineLvl w:val="0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Enpresariak edo profesionalak honako hauen berri eman behar du: posta helbidea, telefono zenbakia, faxa, hala badagokio, eta helbide elektronikoa, kontsumitzaile eta erabiltzaileak kexak eta erreklamazioak jartzeko erabil ditzakeenak.</w:t>
      </w:r>
    </w:p>
    <w:p w:rsidR="00455CD3" w:rsidRDefault="00455CD3" w:rsidP="00455CD3">
      <w:pPr>
        <w:tabs>
          <w:tab w:val="left" w:pos="636"/>
          <w:tab w:val="left" w:pos="753"/>
          <w:tab w:val="left" w:pos="2835"/>
        </w:tabs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:rsidR="006A43DD" w:rsidRDefault="00455CD3" w:rsidP="006A43DD">
      <w:pPr>
        <w:numPr>
          <w:ilvl w:val="0"/>
          <w:numId w:val="1"/>
        </w:numPr>
        <w:tabs>
          <w:tab w:val="left" w:pos="720"/>
          <w:tab w:val="left" w:pos="753"/>
          <w:tab w:val="left" w:pos="2835"/>
        </w:tabs>
        <w:jc w:val="both"/>
        <w:outlineLvl w:val="0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Enpresaburuek ahalik eta lasterren erantzun beharko diete erreklamazioei, eta, betiere, hilabeteko epean, erreklamazioa aurkezten denetik aitzina.</w:t>
      </w:r>
      <w:r>
        <w:rPr>
          <w:sz w:val="22"/>
          <w:rFonts w:ascii="Arial" w:hAnsi="Arial"/>
        </w:rPr>
        <w:t xml:space="preserve"> </w:t>
      </w:r>
    </w:p>
    <w:p w:rsidR="006A43DD" w:rsidRDefault="006A43DD" w:rsidP="006A43DD">
      <w:pPr>
        <w:tabs>
          <w:tab w:val="left" w:pos="753"/>
          <w:tab w:val="left" w:pos="2835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4B453A" w:rsidRDefault="006A43DD" w:rsidP="006A43DD">
      <w:pPr>
        <w:numPr>
          <w:ilvl w:val="0"/>
          <w:numId w:val="1"/>
        </w:numPr>
        <w:tabs>
          <w:tab w:val="left" w:pos="720"/>
          <w:tab w:val="left" w:pos="753"/>
          <w:tab w:val="left" w:pos="2835"/>
        </w:tabs>
        <w:jc w:val="both"/>
        <w:outlineLvl w:val="0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Erreklamazioa ezin izan bada ebatzi, enpresaburuak edo profesionalak informazioa eman behar du jakiteko ea kontsumoko gatazkak auzitara jo gabe ebazteko entitate bati atxikita dagoen edo ea jokabide-arau edo -koderen batek erakunde jakin baten aurrean prozeduran parte hartzera behartzen duen.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Hala ez bada, erreklamazioaz arduratzeko eskumena duen entitate bati buruzko informazioa eman beharko dio, gutxienez, eta adierazi parte hartuko duen edo ez prozeduran entitate horren aurrean.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Enpresaburuek informazioa emateko betebehar hori ez betetzea arau-hauste larritzat joko da.</w:t>
      </w:r>
      <w:r>
        <w:rPr>
          <w:sz w:val="22"/>
          <w:rFonts w:ascii="Arial" w:hAnsi="Arial"/>
        </w:rPr>
        <w:t xml:space="preserve">  </w:t>
      </w:r>
    </w:p>
    <w:p w:rsidR="00455CD3" w:rsidRDefault="00455CD3" w:rsidP="00455CD3">
      <w:pPr>
        <w:tabs>
          <w:tab w:val="left" w:pos="636"/>
          <w:tab w:val="left" w:pos="753"/>
          <w:tab w:val="left" w:pos="2835"/>
        </w:tabs>
        <w:jc w:val="both"/>
        <w:outlineLvl w:val="0"/>
        <w:rPr>
          <w:rFonts w:ascii="Arial" w:hAnsi="Arial" w:cs="Arial"/>
          <w:sz w:val="22"/>
          <w:szCs w:val="22"/>
          <w:lang w:val="es-ES_tradnl"/>
        </w:rPr>
      </w:pPr>
    </w:p>
    <w:p w:rsidR="00455CD3" w:rsidRPr="00E87405" w:rsidRDefault="00455CD3" w:rsidP="00455CD3">
      <w:pPr>
        <w:tabs>
          <w:tab w:val="left" w:pos="636"/>
          <w:tab w:val="left" w:pos="753"/>
          <w:tab w:val="left" w:pos="2835"/>
        </w:tabs>
        <w:jc w:val="both"/>
        <w:outlineLvl w:val="0"/>
        <w:rPr>
          <w:rFonts w:ascii="Arial" w:hAnsi="Arial" w:cs="Arial"/>
          <w:sz w:val="22"/>
          <w:szCs w:val="22"/>
          <w:lang w:val="es-ES_tradnl"/>
        </w:rPr>
      </w:pPr>
    </w:p>
    <w:sectPr w:rsidR="00455CD3" w:rsidRPr="00E87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07BB2"/>
    <w:multiLevelType w:val="hybridMultilevel"/>
    <w:tmpl w:val="D8D4B4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76CFA"/>
    <w:multiLevelType w:val="hybridMultilevel"/>
    <w:tmpl w:val="1D047D9E"/>
    <w:lvl w:ilvl="0" w:tplc="C0A06954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38"/>
    <w:rsid w:val="0016746F"/>
    <w:rsid w:val="00210C78"/>
    <w:rsid w:val="00337BDE"/>
    <w:rsid w:val="0036397A"/>
    <w:rsid w:val="00404B25"/>
    <w:rsid w:val="00413485"/>
    <w:rsid w:val="004363F0"/>
    <w:rsid w:val="00455CD3"/>
    <w:rsid w:val="00464CE9"/>
    <w:rsid w:val="00475232"/>
    <w:rsid w:val="00475D98"/>
    <w:rsid w:val="004B453A"/>
    <w:rsid w:val="005E4474"/>
    <w:rsid w:val="00685F42"/>
    <w:rsid w:val="006A43DD"/>
    <w:rsid w:val="00780AD4"/>
    <w:rsid w:val="00985364"/>
    <w:rsid w:val="00B47AF5"/>
    <w:rsid w:val="00BE3DAE"/>
    <w:rsid w:val="00C1570F"/>
    <w:rsid w:val="00C637FC"/>
    <w:rsid w:val="00CA5BD4"/>
    <w:rsid w:val="00CB186C"/>
    <w:rsid w:val="00D4796E"/>
    <w:rsid w:val="00D76E38"/>
    <w:rsid w:val="00DB21C4"/>
    <w:rsid w:val="00E87405"/>
    <w:rsid w:val="00E94417"/>
    <w:rsid w:val="00ED501E"/>
    <w:rsid w:val="00FC5DE1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D4E1A-DFF7-4C3D-8E1F-A85E5B5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436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RECLAMACIÓN</vt:lpstr>
    </vt:vector>
  </TitlesOfParts>
  <Company>Gobierno de Navarra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RECLAMACIÓN</dc:title>
  <dc:subject/>
  <dc:creator>d302248</dc:creator>
  <cp:keywords/>
  <dc:description/>
  <cp:lastModifiedBy>x076742</cp:lastModifiedBy>
  <cp:revision>2</cp:revision>
  <cp:lastPrinted>2018-02-06T07:56:00Z</cp:lastPrinted>
  <dcterms:created xsi:type="dcterms:W3CDTF">2022-04-13T10:47:00Z</dcterms:created>
  <dcterms:modified xsi:type="dcterms:W3CDTF">2022-04-13T10:47:00Z</dcterms:modified>
</cp:coreProperties>
</file>